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2015 59 vom 24. Mai 2016</w:t>
      </w:r>
    </w:p>
    <w:p>
      <w:r>
        <w:t>GR Gerichte, 2016-05-24, DE</w:t>
      </w:r>
    </w:p>
    <w:p>
      <w:r>
        <w:rPr>
          <w:b/>
        </w:rPr>
        <w:t xml:space="preserve">Quelle: </w:t>
      </w:r>
      <w:r>
        <w:t>https://mcp.opencaselaw.ch/entscheid/gr_gerichte_S 2015 59</w:t>
      </w:r>
    </w:p>
    <w:p>
      <w:r>
        <w:t>FR: GR_GERICHTE S 2015 59 du 24 mai 2016</w:t>
      </w:r>
    </w:p>
    <w:p>
      <w:r>
        <w:t>IT: GR_GERICHTE S 2015 59 del 24 maggio 2016</w:t>
      </w:r>
    </w:p>
    <w:p>
      <w:pPr>
        <w:pStyle w:val="Heading2"/>
      </w:pPr>
      <w:r>
        <w:t>Regeste</w:t>
      </w:r>
    </w:p>
    <w:p>
      <w:r>
        <w:t>IV-Rente | Invalidenversicherung</w:t>
      </w:r>
    </w:p>
    <w:p>
      <w:pPr>
        <w:pStyle w:val="Heading2"/>
      </w:pPr>
      <w:r>
        <w:t>Erwägungen</w:t>
      </w:r>
    </w:p>
    <w:p>
      <w:r>
        <w:rPr>
          <w:b/>
        </w:rPr>
        <w:t>E. 3</w:t>
      </w:r>
    </w:p>
    <w:p>
      <w:r>
        <w:t>Am 13. Januar 2013 meldete sich A._____ erneut bei der IV-Stelle zum Bezug von Versicherungsleistungen an. Auf dieses Leistungsbegehren trat die IV-Stelle ein und beauftragte über die SuisseMED@p-Plattform das ABI Ärztliches Begutachtungsinstitut GmbH Basel mit der polydiszi- plinären Begutachtung. Auf der Grundlage dieses Gutachtens verneinte die IV-Stelle in der Folge nach Durchführung des Vorbescheidverfahrens mit Verfügung vom 20. April 2015 den Rentenanspruch bei einem Invali- ditätsgrad von maximal 31 %.</w:t>
      </w:r>
    </w:p>
    <w:p>
      <w:r>
        <w:rPr>
          <w:b/>
        </w:rPr>
        <w:t>E. 4</w:t>
      </w:r>
    </w:p>
    <w:p>
      <w:r>
        <w:t>Eventualiter sei der Beschwerdeführerin ab dem 01.01.2013 mindes- tens eine Viertelsrente auszurichten.</w:t>
      </w:r>
    </w:p>
    <w:p>
      <w:r>
        <w:rPr>
          <w:b/>
        </w:rPr>
        <w:t>E. 5</w:t>
      </w:r>
    </w:p>
    <w:p>
      <w:r>
        <w:t>Die IV-Stelle beantragte in der Vernehmlassung vom 9. Juni 2015 die Abweisung der Beschwerde.</w:t>
      </w:r>
    </w:p>
    <w:p>
      <w:r>
        <w:rPr>
          <w:b/>
        </w:rPr>
        <w:t>E. 6</w:t>
      </w:r>
    </w:p>
    <w:p>
      <w:r>
        <w:t>Mit Eingabe vom 11. Juni 2015 verzichtete die Beschwerdeführerin unter Erneuerung ihrer Anträge auf eine Replik. Zugleich reichte ihr Rechtsver- treter seine Honorarnote ein.</w:t>
      </w:r>
    </w:p>
    <w:p>
      <w:r>
        <w:t>- 4 - Auf die weiteren Ausführungen der Verfahrensparteien und die einge- reichten Beweismittel wird, soweit erforderlich, in den nachfolgenden Er- wägungen eingegangen. Das Gericht zieht in Erwägung: 1. Die vorliegende Beschwerde richtet sich gegen die Verfügung der IV- Stelle des Kantons Graubünden vom 20. April 2015. Eine solche Anord- nung, die gemäss Bundesrecht der Beschwerde an das Versicherungsge- richt am Ort der IV-Stelle unterliegt, kann beim Verwaltungsgericht des Kantons Graubünden angefochten werden (vgl. Art. 49 Abs. 2 lit. a des Gesetzes über die Verwaltungsrechtspflege [VRG; BR 370.100] i.V.m. Art. 69 Abs. 1 lit. a des Bundesgesetzes über die Invalidenversicherung [IVG; SR 831.20] und Art. 57 des Bundesgesetzes über den Allgemeinen Teil des Sozialversicherungsrechts [ATSG; SR 830.1]). Die Beurteilung der vorliegenden Beschwerde fällt folglich in die Zuständigkeit des ange- rufenen Gerichts. Als formelle und materielle Verfügungsadressatin ist die Beschwerdeführerin von der angefochtenen Verfügung überdies unmittel- bar betroffen und hat ein schutzwürdiges Interesse an deren Aufhebung oder Abänderung. Demnach ist sie zur Beschwerdeführung berechtigt (Art. 1 Abs. 1 IVG i.V.m. Art. 59 ATSG). Schliesslich hat sie ihre Be- schwerde frist- und formgerecht beim Verwaltungsgericht eingereicht (Art. 1 Abs. 1 IVG i.V.m. Art. 60 und Art. 61 lit. b ATSG). Auf die vorlie- gende Beschwerde ist demnach einzutreten. 2. a) Streitig ist, ob die IV-Stelle der Beschwerdeführerin eine Invalidenrente schuldet. Anspruch auf eine Invalidenrente hat, wer im Sinne des Geset- zes invalid ist. Bei erwerbstätigen Versicherten, wie der Beschwerdefüh- rerin, gilt als Invalidität, die durch einen körperlichen, geistigen oder psy- chischen Gesundheitsschaden verursachte, voraussichtlich bleibende</w:t>
      </w:r>
    </w:p>
    <w:p>
      <w:r>
        <w:t>- 5 - oder längere Zeit dauernde Erwerbsunfähigkeit (Art. 1 IVG i.V.m. Art. 8 Abs. 1 ATSG), welche die Folge von Geburtsgebrechen, Krankheit oder Unfall sein kann (Art. 4 Abs. 1 IVG). Der rentenbegründende Invaliditäts- grad ist aufgrund eines Einkommensvergleichs zu bestimmen (Art. 28a Abs. 1 IVG i.V.m. Art. 16 ATSG). Dazu wird das Erwerbseinkommen, wel- ches die Versicherte nach Eintritt der Invalidität und nach Durchführung der medizinischen Behandlung sowie allfälliger Eingliederungsmassnah- men durch eine ihr zumutbare Tätigkeit bei ausgeglichener Arbeitsmarkt- lage erzielen könnte (sog. Invalideneinkommen), in Beziehung gesetzt zu dem Erwerbseinkommen, das sie erzielen könnte, wenn sie nicht invalid geworden wäre (sog. Valideneinkommen). Der Einkommensvergleich hat in der Regel in der Weise zu erfolgen, dass die beiden hypothetischen Erwerbseinkommen auf zeitidentischer Basis ziffernmässig möglichst ge- nau ermittelt und einander gegenüber gestellt werden, worauf aus der Einkommensdifferenz der Invaliditätsgrad bestimmt wird (allgemeine Me- thode des Einkommensvergleichs; BGE 130 V 343 E.3.4.2, 128 V 29 E.1). Nach Art. 28 Abs. 2 IVG haben Versicherte bei einem Invaliditäts- grad von mindestens 40 Prozent Anspruch auf eine Viertelsrente, bei ei- nem Invaliditätsgrad von mindestens 50 Prozent Anspruch auf eine halbe Rente, bei einem Invaliditätsgrad von mindestens 60 Prozent Anspruch auf eine Dreiviertelsrente und bei einem Invaliditätsgrad von mindestens 70 Prozent Anspruch auf eine ganze Rente. b) Im vorliegenden Fall prüfte die IV-Stelle den Invaliditätsgrad der Be- schwerdeführerin vor Erlass der angefochtenen Verfügung letztmals im Verfahren, das mit der Gewährung einer ganzen Invalidenrente für den Zeitraum vom 1. Januar bis zum 31. Dezember 2008 endete (Verfügung der IV-Stelle vom 11. März 2011 [IV-act. 140 und 145], Urteil des Verwal- tungsgerichts S 11 53 vom 13. Dezember 2011 [IV-act. 153]). Dieses Ver- fahren bezog sich indessen nicht nur auf die Zusprechung der fraglichen befristeten Invalidenrente, sondern auch auf deren anschliessende Auf-</w:t>
      </w:r>
    </w:p>
    <w:p>
      <w:r>
        <w:t>- 6 - hebung nach den Grundsätzen der Rentenrevision. Meldet sich eine Ver- sicherte nach einer derartigen Verfügung, wie die Beschwerdeführerin am 13. Januar 2013 (IV-act. 152), erneut bei der IV-Stelle zum Leistungsbe- zug an, so sind Art. 87 Abs. 2 und 3 der Verordnung über die Invaliden- versicherung (IVV; SR 831.201) analog anzuwenden (BGE 133 V 263 E.6). Laut den fraglichen Bestimmungen ist auf eine Neuanmeldung nur einzutreten, wenn die Versicherte darin glaubhaft macht, dass sich der rentenbegründende Invaliditätsgrad seit der letzten rechtskräftigen Ableh- nungsverfügung in einer für den Anspruch erheblichen Weise geändert hat. Erachtet die IV-Stelle diese Voraussetzung als gegeben und tritt des- halb auf eine Neuanmeldung ein, so hat sie die Sache materiell abzu- klären und zu untersuchen, ob die von der Versicherten glaubhaft ge- machte Veränderung tatsächlich eingetreten ist. Hierzu hat sie die derzei- tigen Verhältnisse mit denjenigen bei Erlass der letzten Verfügung, die auf einer umfassenden materiellen Prüfung beruht, zu vergleichen. Stellt die IV-Stelle aufgrund dieser Gegenüberstellung fest, dass der Invaliditäts- grad seit Erlass der früheren rechtskräftigen Ablehnungsverfügung keine rechtserhebliche Veränderung erfahren hat, weist sie das abermalige Leistungsbegehren ab. Andernfalls hat sie zusätzlich zu untersuchen, ob die festgestellte Veränderung genügt, um zu einem rentenbegründenden Invaliditätsgrad zu führen und entscheidet anschliessend über den Ren- tenanspruch der Versicherten (BGE 141 V 9 E.2 und 6, 117 V 198 E.3a, 109 V 108 E.2; Urteile des Bundesgerichts 9C_378/2014 vom 21. Oktober 2014 E.4.2; ULRICH MEYER/MARCO REICHMUTH, in: STAUFFER/CARDINAUX [Hrsg.], Rechtsprechung des Bundesgerichts zum Sozialversicherungs- recht, Bundesgesetz über die Invalidenversicherung [IVG], 3. Aufl., Zürich/Basel/Genf 2014, Art. 30-31 N. 120). c) Im vorliegenden Fall trat die IV-Stelle auf die Neuanmeldung der Be- schwerdeführerin vom 13. Januar 2013 ein (vgl. IV-act. 165) und beauf- tragte nach dem Zufallsprinzip das ABI Basel mit der polydisziplinären</w:t>
      </w:r>
    </w:p>
    <w:p>
      <w:r>
        <w:t>- 7 - Begutachtung der Beschwerdeführerin. Auf der Grundlage dieses Gutach- tens kam sie in der Verfügung vom 20. April 2015 in der Folge zum Schluss, die psychische Verfassung der Beschwerdeführerin habe sich seit dem 1. Februar 2014 im Vergleich zu dem der Verfügung vom</w:t>
      </w:r>
    </w:p>
    <w:p>
      <w:r>
        <w:rPr>
          <w:b/>
        </w:rPr>
        <w:t>E. 11</w:t>
      </w:r>
    </w:p>
    <w:p>
      <w:r>
        <w:t>März 2011 zugrundeliegenden Gesundheitszustand verschlechtert. Seither sei die Beschwerdeführerin in einer leidensadaptierten Tätigkeit nur mehr zu 70 % arbeitsfähig. Mit der Ausschöpfung dieser Restarbeits- fähigkeit könnte sie auf dem ausgeglichenen Arbeitsmarkt bei Gewährung eines Leidensabzugs von 5 % jährlich Fr. 36'411.90 verdienen. Ohne Ge- sundheitsschaden könnte sie mit einer Tätigkeit im Service ein Jahresein- kommen von Fr. 52'409.-- erzielen. Die Versicherte habe infolge ihres Gesundheitsschadens folglich eine Erwerbseinbusse von Fr. 15'997.10 erlitten, womit ihr ausgehend von einem Invaliditätsgrad von 31 % keine Invalidenrente zustünde (IV-act. 193 S. 2). d) Die Richtigkeit dieser Beurteilung stellt die Beschwerdeführerin insofern nicht in Frage, als die IV-Stelle darin zur Auffassung gelangt ist, ihre ge- sundheitliche Verfassung habe im Vergleich zum massgeblichen Refe- renzzeitpunkt (11. März 2011) eine anspruchsrelevante Veränderung im Sinne einer revisionsbegründenden Gesundheitsverschlechterung erfah- ren. Dieser medizinische Sachverhalt ist denn auch aufgrund der ABI- Gutachten vom 5. Mai 2014 (IV-act. 184 S. 32) sowie 31. Mai 2010 (IV- act. 121) und der diesen Zeitraum betreffenden aktenkundigen Arztberich- te über die gesundheitliche Verfassung der Beschwerdeführerin (vgl. dazu insbesondere Beilagen der Beschwerdeführerin [Bf-act.] 1, 2, 5, 6, 7, 8) hinreichend erstellt. Mit den Verfahrensparteien kann unter diesen Um- ständen das Vorliegen einer revisionsbegründenden Gesundheitsver- schlechterung ohne weiteres bejaht werden. Es bleibt zu prüfen, ob die IV-Stelle den Rentenanspruch der Beschwerdeführerin in der angefochte- nen Verfügung zu Recht verneint hat.</w:t>
      </w:r>
    </w:p>
    <w:p>
      <w:r>
        <w:t>- 8 - 3. a) Die Beschwerdeführerin wendet gegen die abschlägige Rentenverfügung vom 20. April 2015 im Wesentlichen ein, im Vorgutachten sei ein chroni- sches lumbovertebrales Schmerzsyndrom mit Auswirkung auf die Arbeits- fähigkeit diagnostiziert worden. Im vorliegenden ABI-Gutachten sei das erneut diagnostizierte, chronische lumbovertebrale Schmerzsyndrom nun plötzlich ohne Einfluss auf die Arbeitsfähigkeit. In der Zwischenzeit habe sich der somatische Gesundheitszustand aber nachweislich nicht verbes- sert. Das orthopädische Teilgutachten vermöge deshalb insofern nicht zu überzeugen. Ungenügend sei ausserdem das psychiatrische Teilgutach- ten. Der ABI-Psychiater habe die Beschwerdeführerin nur während einer knappen Stunde untersucht. Wie der Arztbericht von Dr. med. B._____ zeige, sei die Beschwerdeführerin nicht in der Lage, sich in so kurzer Zeit gegenüber einem Gutachter zu öffnen. Deshalb habe der ABI-Gutachter die posttraumatische Belastungsstörung, an welcher die Beschwerdefüh- rerin leide, nicht erkennen können. Die behandelnde Psychiaterin der Be- schwerdeführerin kritisiere zudem die unzureichende Anamnese und das unzureichende Aktenstudium. Überdies sei zu bemängeln, dass die aktu- ellen psychiatrischen Berichte der behandelnden Psychiaterin in den Ak- ten zwar aufgeführt, jedoch nicht zusammenfassend wiedergegeben wor- den seien. Der begutachtenden ABI-Psychiater habe es sodann unterlas- sen, mit den behandelnden Ärzten Kontakt aufzunehmen und fremdana- mnestische Angaben einzuholen. Dies sei insbesondere bei einer dia- gnostizierten rezidivierenden Depression notwendig, da die Krankheit wel- lenförmig verlaufe. Schliesslich diagnostiziere der ABI-Gutachter eine Somatisierungsstörung ohne Auswirkung auf die Arbeitsfähigkeit. Die diesbezüglich vorgenommene Beurteilung der Überwindbarkeit dieser Krankheit sei jedoch sehr dürftig. Der ABI-Gutachter habe nicht erkannt, dass sich die Beschwerdeführerin erheblich isoliert habe und nur mit Hilfe der psychiatrischen Spitex in der Lage sei, die Aktivitäten des Alltags we- nigstens teilweise zu meistern. Das ABI-Gutachten erweise sich aus den genannten Gründen nicht als beweiskräftig, weshalb darauf bei der Beur-</w:t>
      </w:r>
    </w:p>
    <w:p>
      <w:r>
        <w:t>- 9 - teilung der Arbeitsfähigkeit der Beschwerdeführerin nicht abgestellt wer- den könne. Stattdessen sei die Beschwerdeführerin aufgrund der ent- sprechenden Beurteilung der behandelnden Psychiater als vollständig ar- beitsunfähig anzusehen. Falls sich das Gericht dieser Beurteilung nicht anschliessen könne, sei ein psychiatrisches Obergutachten einzuholen. Im Rahmen dieses Obergutachtens habe sich der Gutachter auch zur Frage zu äussern, ob die Somatisierungsstörung überwindbar sei bzw. die Arbeitsfähigkeit der Beschwerdeführerin beeinträchtige.</w:t>
      </w:r>
    </w:p>
    <w:p>
      <w:r>
        <w:t>b) Die IV-Stelle hält dieser Argumentation primär entgegen, es sei nicht un- gewöhnlich, dass die behandelnden Ärzte die Arbeitsfähigkeit anders be- urteilten als die Gutachter, da sich die Beurteilung der behandelnden Ärz- te an der Selbsteinschätzung der Versicherten orientiere. Demgegenüber handle es sich beim ABI-Basel um ein Ärztezentrum, das bekannt sei für objektive, medizinische Abklärungen. Als MEDAS-Gutachterstelle nehme das ABI-Basel regelmässig rechtsgleiche, interdisziplinäre, medizinische Abklärungen für die Invalidenversicherung vor. Es habe die Kompetenz, sich aus spezialärztlicher sowie medizinisch-theoretischer Sicht über die verbleibende Arbeitsfähigkeit Versicherter zu äussern. In Bezug auf die fremdanamnestischen Angaben sei festzustellen, dass dem psychiatri- schen ABI-Teilgutachter die Arztberichte der behandelnden Ärzte vorge- legen seien, er also über die Diagnosestellung und Einordnung der Be- schwerden durch die behandelnden Psychiater im Bilde gewesen sei. Der ABI-Psychiater habe entgegen den Behauptungen der Beschwerdeführe- rin ausserdem durchaus eine Anamnese vorgenommen. Im Übrigen habe er sich mit abweichenden Auffassungen der behandelnden Ärzte ausein- andergesetzt und begründet, weshalb er deren Auffassung nicht folgen könne. Das ABI-Gutachten erweise sich somit als voll beweiskräftig, wes- halb darauf zur Bestimmung der Arbeitsfähigkeit der Beschwerdeführerin abgestellt werden könne.</w:t>
      </w:r>
    </w:p>
    <w:p>
      <w:r>
        <w:t>- 10 - 4. a) Um den Invaliditätsgrad einer versicherten Person bemessen zu können, sind die Verwaltung und das im Beschwerdefall angerufene Gericht auf Unterlagen angewiesen, die ihnen der Arzt und gegebenenfalls andere Fachleute zur Verfügung stellen. Aufgabe des Arztes ist es, den Gesund- heitszustand zu beurteilen und − wenn nötig − dessen Entwicklung im Laufe der Zeit zu beschreiben, das heisst mit den Mitteln fachgerechter ärztlicher Untersuchung unter Berücksichtigung der subjektiven Be- schwerden Befunde zu erheben, gestützt darauf eine Diagnose zu stellen, und dazu Stellung zu nehmen, in welchem Umfang sowie bezüglich wel- cher Tätigkeiten die Versicherte in ihren körperlichen bzw. geistigen Funk- tionen durch das Leiden eingeschränkt ist (BGE 130 V 97 E.3.3.2, 115 V 133 E.2, 107 V 17 E.2b). Hiermit erfüllt der Arzt seine genuine Aufgabe, wofür die Verwaltung und im Streitfall das Gericht nicht kompetent sind. Bei der Folgeabschätzung der erhobenen gesundheitlichen Beeinträchti- gungen für die Arbeitsfähigkeit kommt dem Arzt indes keine abschlies- sende Beurteilungskompetenz zu. Vielmehr nimmt er zur Arbeitsunfähig- keit Stellung, das heisst er gibt eine Schätzung ab, welche er aus seiner Sicht so substanziell wie möglich begründet (BGE 140 V 193 E.3.2, 125 V 256 E.4). Nötigenfalls sind, in Ergänzung der medizinischen Unter- lagen, für die Ermittlung des erwerblich nutzbaren Leistungsvermögens Fachpersonen der beruflichen Integration und Berufsberatung einzuschal- ten (BGE 140 V 193 E.3.2, 107 V 17 E.2b, vgl. Urteil des Bundesgerichts 8C_545/2012 vom 25. Januar 2013 E.3.2.1). b) Die eingeholten Beweismittel haben Versicherungsträger und Sozialversi- cherungsgericht frei zu würdigen (Art. 55 Abs. 1 ATSG i.V.m. Art. 19 des Verwaltungsverfahrensgesetzes [VwVG; SR 172.021] und Art. 40 des Bundeszivilprozesses [BZP; SR 273], Art. 61 lit. c ATSG). Für das Be- schwerdeverfahren bedeutet dies, dass das Gericht alle Beweismittel, un- abhängig davon, von wem sie stammen, objektiv zu prüfen und danach zu entscheiden hat, ob die verfügbaren Unterlagen eine zuverlässige Be-</w:t>
      </w:r>
    </w:p>
    <w:p>
      <w:r>
        <w:t>- 11 - urteilung des streitigen Rechtsanspruchs gestatten. Insbesondere darf es bei einander widersprechenden medizinischen Berichten den Prozess nicht erledigen, ohne das gesamte Beweismaterial zu würdigen und die Gründe anzugeben, warum es auf die eine und nicht auf die andere me- dizinische These abstellt (vgl. BGE 125 V 351 E.3a). Hinsichtlich des Be- 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 leuchtet und ob die Schlussfolgerungen des Experten begründet sind (BGE 134 V 231 E.5.1, 125 V 351 E.3a mit Hinweis). Ausschlaggebend für den Beweiswert ist grundsätzlich somit weder die Herkunft eines Be- weismittels noch die Bezeichnung der eingereichten oder in Auftrag ge- gebenen Stellungnahme als Bericht oder Gutachten (BGE 125 V 351 E.3a, 122 V 157 E.1c mit Hinweisen). Dennoch hat es das Bundesgericht mit dem Grundsatz der freien Beweiswürdigung als vereinbar erachtet, in Bezug auf bestimmte Formen medizinischer Berichte und Gutachten Richtlinien für die Beweiswürdigung aufzustellen. Diesen zufolge haben Gutachten versicherungsexterner Ärzte vollen Beweiswert, wenn sie die vorgenannten Anforderungen erfüllen und nicht konkrete Indizien gegen deren Zuverlässigkeit sprechen. Nur wenn die Schlüssigkeit eines sol- chen Gutachtens in wesentlichen Punkten zweifelhaft erscheint, sind er- gänzende Beweisvorkehren in Betracht zu ziehen und nötigenfalls anzu- ordnen (BGE 137 V 210 E.1.3.4, 135 V 465 E.4.4, 125 V 353 E.3b/bb). 5. a) Die ABI-Gutachter, Dr. med. C._____, FMH Allgemeine Medizin, Dr. med. D._____, FMH Psychiatrie und Psychotherapie, und Dr. med. E._____, FMH Orthopädische Chirurgie, diagnostizierten im Gutachten vom 5. Mai 2014 (IV-act. 184) als Krankheiten ohne Einfluss auf die Arbeitsfähigkeit ein chronisches vertebrales Schmerzsyndrom ohne fassbare radikuläre</w:t>
      </w:r>
    </w:p>
    <w:p>
      <w:r>
        <w:t>- 12 - Symptomatik (ICD-10: M 54.5) bei radiologisch altersentsprechendem, unauffälligem Befund der BWS, radiologisch Osteochondrose und breit- basige Diskushernie LWK 4/5/SWK1 ohne klare Zeichen einer Neuro- kompression, Somatisierungsstörung (ICD-10: F 45.0), Störung durch Benzodiazepine, regelmässiger Gebrauch (ICD-10: F 13.25), arterielle Hypertonie (ICD-10: E 78.2), fortgesetzter Nikotinkonsum (ICD- 10: F 17.1), Status nach Stimmbandpolypoperation (März 2014) und Sta- tus nach Kolonpolypabtragung (Oktober 2013; IV-act. 184 S. 30 f.). Als Krankheiten mit Einfluss auf die Arbeitsfähigkeit stellten sie eine rezidivie- rende depressive Störung, gegenwärtig leichte bis mittelgradige Episode (ICD-10: F 33.0/F 33.1), chronische Nacken-Schulterschmerzen der do- minanten rechten Seite ohne fassbare radikuläre Symptomatik (ICD-10: M 54.2/M 79.6/Z 98.8) bei Status nach Kontusion der rechten Schulter sowie der Brustwirbelsäule am 12. März 2005, Status nach Schulterar- throskopie, offener Supraspinatussehnennaht und Akromioplastik am</w:t>
      </w:r>
    </w:p>
    <w:p>
      <w:r>
        <w:rPr>
          <w:b/>
        </w:rPr>
        <w:t>E. 13</w:t>
      </w:r>
    </w:p>
    <w:p>
      <w:r>
        <w:t>Juli 2005 bei Teilruptur der Supraspinatussehne, Status nach Seques- terentfernung, Diskektomie HWK 6/7 und Fusion mit Zwischenwirbelinter- ponat ventral am 28. März 2008, radiologisch foraminale Verengung HWK 3/4 mit Kompression der Nervenwurzel C4 links sowie eine geringe fora- minale Verengung HWK 4/5/6 beidseits und chronische Fussbeschwer- den links (ICD-10: M 77.4/M 21.07/M 21.08) fest (IV-act. 184 S. 30). Infol- ge dieser Krankheiten bestehe eine verminderte, körperliche Belastbar- keit, vor allem im Bereich der oberen Wirbelsäule. Deshalb sei die Be- schwerdeführerin für schwere, anhaltend mittelschwere, überwiegend stehende und nicht adaptierte Tätigkeiten nicht arbeitsfähig. Für körper- lich leichte, wechselbelastende Tätigkeiten bestehe aus Sicht des Bewe- gungsapparates eine vollschichtige Arbeitsfähigkeit mit einer Leistungs- einbusse, pausenbedingt, von 20 %. Aus allgemeininternistischer Sicht lägen keine Befunde und Diagnosen mit Auswirkung auf die Arbeitsfähig- keit vor. Aus psychiatrischer Sicht könne bei der Explorandin auf affekti- ver Ebene eine leichte bis mittelgradige Episode einer rezidivierenden</w:t>
      </w:r>
    </w:p>
    <w:p>
      <w:r>
        <w:t>- 13 - depressiven Störung festgestellt werden. Ohne Einfluss auf die Arbeits- fähigkeit sei die Somatisierungsstörung, auf die sich der regelmässige Gebrauch von Benzodiazepine negativ auswirke. Infolge der affektiven Störung bestehe bei der Explorandin eine verminderte Belastbarkeit im Sinne einer Einschränkung von 30 % (IV-act. 184 S. 31). Aus polydiszi- plinärer Sicht sei die Explorandin demnach für schwere, anhaltend mittel- schwere und nicht adaptierte Tätigkeiten vollständig arbeitsunfähig. Für körperlich leichte, wechselbelastende Tätigkeit bestehe eine Arbeits- und Leistungsfähigkeit von 70 %. Das Pensum könne vollschichtig umgesetzt werden mit erhöhtem Pausenbedarf von 10 bis 15 Minuten pro Stunde und leicht reduziertem Rendement. Dabei sollte das Heben und Tragen von Lasten über 10 kg sowie der repetitive Einsatz der rechten oberen Extremitäten oberhalb des Schulterniveaus vermieden werden. Die Leis- tungseinbussen aus somatischer und aus psychiatrischer Sicht addierten sich nicht, da die gleichen Zeitabschnitte zum Einlegen von Pausen und zur Erholung genutzt werden könnten (IV-act. 184 S. 31 f.). b) Diese Schlussfolgerungen sowie die übrigen Ausführungen im ABI- Gutachten vom 5. Mai 2014 sind für die strittigen Belange umfassend, berücksichtigen die von der Beschwerdeführerin geklagten Leiden und wurden in Kenntnis der Vorakten verfasst. Zudem beruhen sie auf einer eingehenden persönlichen Untersuchung der Beschwerdeführerin, die es den ABI-Gutachtern erlaubt hat, einen persönlichen Eindruck über die ge- sundheitliche Verfassung der Beschwerdeführerin zu gewinnen. Die ABI- Gutachter setzen sich im Gutachten vom 5. Mai 2014 zudem mit abwei- chenden Beurteilungen der Arbeitsfähigkeit der Beschwerdeführerin aus- einander und begründen, weshalb sie diese für nicht stichhaltig erachten. Die entsprechenden Ausführungen leuchten in der Darlegung der medizi- nischen Zusammenhänge und der Beurteilung der medizinischen Situati- on ein. Die ABI-Gutachter sind als Fachärzte überdies qualifiziert, die Ar- beitsfähigkeit der Beschwerdeführerin aus medizinischer Sicht zu beurtei-</w:t>
      </w:r>
    </w:p>
    <w:p>
      <w:r>
        <w:t>- 14 - len. In den Akten finden sich auch ansonsten keine konkreten Indizien, welche Zweifel an der Zuverlässigkeit des ABI-Gutachtens vom 5. Mai 2014 wecken. aa) Die gegenteilige Auffassung der Beschwerdeführerin vermag nicht zu überzeugen. Zwar trifft es zu, dass im Vorgutachten des ABI vom 31. Mai 2010 ein chronisches lumbovertebrales Schmerzsyndrom mit Auswirkung auf die Arbeitsfähigkeit diagnostiziert wurde (IV-act. 121 S. 27), während dieselbe Krankheit nach dem ABI-Gutachten vom 5. Mai 2014 die Arbeits- fähigkeit der Beschwerdeführerin nicht beeinträchtigt (IV-act. 18 S. 28), obgleich der begutachtenden ABI-Orthopäde diesbezüglich von einem unveränderten Gesundheitszustand ausgeht (IV-act. 183 S. 29). Eine sol- che Neubeurteilung eines unverändert gebliebenen Gesundheitszustands ist nach der bundesgerichtlichen Rechtsprechung jedoch zulässig, wenn die Frage nach einer anspruchsrelevanten Veränderung des Sachverhalts im Sinne einer revisionsbegründenden Gesundheitsveränderung, wie vor- liegend (vgl. vorstehende Erwägung 2c und 2d), bejaht wurde (BGE 141 V 9 E.5 f.; Urteile des Bundesgerichts 9C_378/2014 vom 21. Oktober 2014 E.4.2, 9C_226/2013 vom 4. September 2013). In diesem Fall ist der Invaliditätsgrad auch in Bezug auf die grundsätzlich unveränderten medi- zinischen Befunde neu zu ermitteln, wobei sich eine höhere Arbeitsfähig- keit etwa aus einer verbesserten Leidensanpassung der Versicherten er- geben oder darin begründet sein kann, dass sich ein Leiden in seiner In- tensität und damit in seinen Auswirkungen auf die Arbeitsfähigkeit verän- dert hat (BGE 141 V 9 E.6.3.1, Urteil des Bundesgerichts 9C_771/2009 vom 10. September 2010 E.2.3). Daher kann auch bei hinzugetretenen oder sich verstärkenden Beschwerden, die eine revisionsbegründende Gesundheitsverschlechterung darstellen, im Ergebnis eine höhere Ar- beitsfähigkeit bestehen, ohne dass einem Gutachten die Schlüssigkeit abzusprechen ist. Im vorliegenden Fall gilt es jedoch zu beachten, dass der begutachtenden ABI-Orthopäde die Arbeitsfähigkeit der Beschwerde-</w:t>
      </w:r>
    </w:p>
    <w:p>
      <w:r>
        <w:t>- 15 - führerin im Gutachten vom 5. Mai 2014 aus orthopädischer Sicht im Er- gebnis gleichermassen wie der Vorgutachter beurteilt, indem er ebenfalls von einer 80%igen Arbeitsfähigkeit in einer leichten, wechselbelastenden Tätigkeit ausgeht (vgl. ABI-Gutachten vom 5. Mai 2014 S. 31 f. [IV- act. 184] und ABI-Gutachten vom 31. Mai 2010 [IV-act. 121] S. 25 und 29). Die unterschiedliche Qualifikation des chronisches lumbovertebrales Schmerzsyndroms als Krankheit mit bzw. ohne Einfluss auf die Arbeits- fähigkeit hat sich folglich nicht in einer unterschiedlichen Beurteilung des funktionellen Leistungsvermögens der Beschwerdeführerin niederge- schlagen. Damit kann dahingestellt bleiben, ob sich das chronische lum- bovertebrale Schmerzsyndrom auf die Arbeitsfähigkeit der Beschwerde- führerin auswirkt, da aus orthopädischer Sicht so oder anders eine 80%ige Arbeitsfähigkeit in einer leidensadaptierten Tätigkeit anzunehmen ist. Die Richtigkeit dieser Einschätzung wird von der Beschwerdeführerin denn auch nicht in Abrede gestellt, womit kein Anlass besteht, darauf näher einzugehen. bb) Die übrigen Einwände der Beschwerdeführerin beziehen sich alle auf die Beurteilung der medizinisch-theoretischen Arbeitsfähigkeit durch den be- gutachtenden ABI-Psychiater, Dr. med. A._____. Soweit die Beschwerde- führerin diesem vorwirft, keine hinreichende Anamnese vorgenommen zu haben, ist festzuhalten, dass der Zeitaufwand für eine psychiatrische Un- tersuchung stark von der Fragestellung und der zu beurteilenden Psycho- pathologie abhängt. Die Diagnose einer Demenz oder einer akuten schi- zophrenen Psychose ist bei deutlicher Ausprägung der Symptomatik häu- fig rasch möglich, während ein sehr hoher Zeitaufwand erforderlich sein kann, um den Verdacht auf eine Simulation zu klären, eine schwierige Persönlichkeitspathologie zu erhellen oder problematische Zusammen- hangsfragen zwischen traumatischen äusseren Ereignissen und nachfol- gender Symptomatik zu erörtern. Daher lässt sich ein genereller Zeitrah- men für eine Untersuchung nicht verbindlich angeben (Urteil des Bundes-</w:t>
      </w:r>
    </w:p>
    <w:p>
      <w:r>
        <w:t>- 16 - gerichtes 8C_747/2011 vom 10. Februar 2012 E.2.2.2, Urteile des Eid- genössischen Versicherungsgerichts I 1094/06 vom 14. November 2007 E.3.1.1 und 3.1.2, I 58/06 vom 13. Juni 2006 E.2.2). Im vorliegenden Fall hat der begutachtende ABI-Psychiater die Beschwerdeführerin während knapp einer Stunde persönlich untersucht (IV-act. 184 S. 20). Ein solcher Zeitaufwand liegt durchaus im akzeptablen Rahmen und ist vorliegend umso weniger zu beanstanden, als der begutachtende ABI-Psychiater die Beschwerdeführerin bereits im Jahr 2010 begutachtete und zu diesem Zweck am 14. April 2010 persönlich untersuchte (IV-act. 121 S. 1). In den Akten finden sich überdies keine Hinweise, dass der begutachtende ABI- Psychiater bei einem längeren Explorationsgespräch zu anderen Ergeb- nissen gelangt wäre, zumal es der vormaligen Psychiaterin der Be- schwerdeführerin, Dr. med. B._____, selbst im Rahmen eines mehrmona- tigen Therapiesettings nicht gelang, die Beschwerdeführerin dazu zu be- wegen, ihr über die in der Vergangenheit erlittenen Verletzungen zu be- richten (vgl. Arztbericht von Dr. med. B._____ vom 2. Februar 2013 [Bf- act. 1]). Dass die Beschwerdeführerin in einer Begutachtungssituation hierzu Angaben gemacht hätte, erscheint vor diesem Hintergrund höchst unwahrscheinlich. Der begutachtende ABI-Gutachter hat die Beschwerde- führerin folglich hinreichend lange untersucht. cc) Nicht zu beanstanden ist ferner, dass im ABI-Gutachten vom 5. Mai 2014 die medizinischen Vorakten in der Aktenzusammenfassung lediglich auf- geführt (IV-act. 184 S. 6-11) und im Auszug nur die wichtigsten Dokumen- te wiedergegeben werden (IV-act. 184 S. 11-15). Dieses Vorgehen ent- spricht den „Qualitätsrichtlinien für psychiatrische Gutachten in der Eid- genössischen Invalidenversicherung“ der Schweizerischen Gesellschaft für Psychiatrie und Psychotherapie (S. 5 f. und S. 11) und erweist sich gerade in Fällen, wie dem vorliegenden, mit einer komplexen Krankenge- schichte als sinnvoll, um ein Gutachten umfangmässig zu begrenzen. Entgegen der Behauptung der Beschwerdeführerin hat der ABI-</w:t>
      </w:r>
    </w:p>
    <w:p>
      <w:r>
        <w:t>- 17 - Psychiater die Arztberichte der behandelnden Psychiater der Beschwer- deführerin im Übrigen sehr wohl zur Kenntnis genommen, hat er sich doch damit im psychiatrischen Teilgutachten auseinandergesetzt und be- gründet, weshalb er die darin vertretene Auffassung als unrichtig erachtet (IV-act. 183 S. 23). Soweit die Beschwerdeführerin in diesem Zusam- menhang ausserdem rügt, der begutachtende ABI-Psychiater habe es versäumt, fremdanamnestischer Angaben einzuholen, ist festzuhalten, dass solche Angaben bei einer psychiatrischen Begutachtung zwar sinn- voll sein können, jedoch nicht unerlässlich sind (Urteil des Eidgenössi- schen Versicherungsgerichts I 58/06 vom 13. Juni 2006 E.2.3; URS MÜL- LER, Das Verwaltungsverfahren in der Invalidenversicherung, Bern 2010, Rz. 1675, vgl. auch die Qualitätsrichtlinien für psychiatrische Gutachten in der Eidgenössischen Invalidenversicherung“ der Schweizerischen Gesell- schaft für Psychiatrie und Psychotherapie S. 9). Im vorliegenden Fall hat- ten sich die behandelnden Psychiater der Beschwerdeführerin bereits in den Arztberichten vom 9. März 2013, 9. Juni 2013, 17. März 2013, 6. Fe- bruar 2013 sowie 25. März 2014 zur psychischen Verfassung der Be- schwerdeführerin geäussert. Wenn der begutachtende Psychiater bei die- ser Ausgangslage darauf verzichtete, bei den behandelnden Psychiatern Auskünfte einzuholen, da er sich davon keine neuen Erkenntnisse ver- sprach, erscheint dies durchaus vertretbar. Was schliesslich den gerügten Verzicht auf die Einholung einer Stellungnahme bei der die Beschwerde- führerin betreuenden Pflegefachfrau betrifft, gilt es zu beachten, dass die Beurteilung der Arbeitsfähigkeit rechtsprechungsgemäss eine (fach- )ärztliche Aufgabe ist (BGE 137 V 210 E.3.3.2; Urteil des Bundesgerichts 9C_610/2015 vom 29. Oktober 2015 E.3.1; vgl. SUSANNE BOLLINGER, Der Beweiswert psychiatrischer Gutachten in der Invalidenversicherung, in: Jusletter vom 31. Januar 2011 Rz. 10 und 16 mit Hinweisen). Berichte und Stellungnahme von Pflegefachfrauen erscheinen deshalb von vorn- herein nicht geeignet, (fach-)ärztliche Beurteilungen zur Arbeitsfähigkeit zu entkräften. Verzichtet ein Gutachter auf die Einholung eines Pflegebe-</w:t>
      </w:r>
    </w:p>
    <w:p>
      <w:r>
        <w:t>- 18 - richts, so vermag dies den Beweiswert seiner Beurteilung allein deshalb nicht zu erschüttern. Ohnehin ist unter dem Blickwinkel der bundesrechtli- chen Anforderungen an die Beweiskraft eines Gutachtens nicht zu ver- langen, dass stets sämtliche bei irgendeiner Versicherung oder bei ir- gendeiner medizinischen Fachperson allenfalls vorhandenen Akten ein- geholt werden, würde doch ansonsten die Durchführung einer rechtskon- formen Begutachtung erheblich erschwert oder sogar verunmöglicht (vgl. Urteil des Bundesgerichts 8C_924/2008 vom 8. April 2009 E.3.3). Die von der Beschwerdeführerin erhobenen formellen Einwände gegen die Be- weiskraft der Beurteilung der Arbeitsfähigkeit der Beschwerdeführerin durch den begutachtenden ABI-Psychiater erweisen sich demnach als unbegründet. dd) In Bezug auf die von der Beschwerdeführerin für den Beweis der behaup- teten 100%igen Arbeitsunfähigkeit eingereichten Arztberichte der behan- delnden Psychiater (vgl. Arztberichte von Dr. med. F._____ vom 5. Sep- tember 2014 [Bf-act. 8], 17. März 2013 [Bf-act. 5] und 9. Juni 2013 [Bf- act. 6], Dr. med. G._____ und Dr. med. H._____ vom 2. Juni 2014 [Bf- act. 7], Dr. med. B._____ vom 6. Februar 2013 [Bf-act. 1], Dr. med. I._____ und Dr. med. K._____ vom 24. Oktober 2012 [Bf-act. 2]) gilt es zu beachten, dass sich der Therapieauftrag der behandelnden Ärzte grund- legend von der Aufgabe eines Gutachters unterscheidet, der gehalten ist, die Angaben einer Explorandin einer kritischen Würdigung zu unterziehen und auf allfällige Diskrepanzen zwischen dem in der Untersuchungssitua- tion gezeigten Verhalten sowie dem geschilderten Alltagsverhalten hin- zuweisen. Diese unterschiedliche Herangehensweise kann sich gerade bei schwierig abzuklärenden psychischen Leiden, bei denen die Diagno- sestellung in wesentlichen Teilen auf den Angaben der Betroffenen be- ruht, auswirken. Im Übrigen hat der Sozialversicherungsrichter bei der Würdigung von Berichten behandelnder Ärzte rechtsprechungsgemäss der Erfahrungstatsache Rechnung zu tragen hat, dass behandelnde Ärzte</w:t>
      </w:r>
    </w:p>
    <w:p>
      <w:r>
        <w:t>- 19 - in Zweifelsfällen eher zu Gunsten ihrer Patienten aussagen (BGE 135 V 465 E.4.5, 125 V 353 E.3b/cc). Das bei einer versicherungsexternen Stel- le eingeholte und den formellen Anforderungen genügende ABI- Gutachten vom 5. März 2014 ist daher nicht schon in Frage zu stellen und weitere Abklärungen zu veranlassen, wenn und sobald die behandelnden Psychiater nach der Begutachtung zu einer anderen Beurteilung gelangen oder an einer vorgängig geäusserten abweichenden Auffassung festhal- ten. Hierfür müssen vielmehr objektiv feststellbare Gesichtspunkte vorge- bracht werden, welche im Rahmen der Begutachtung unerkannt geblie- ben und geeignet sind, zu einer anderen Beurteilung der Arbeitsfähigkeit zu führen (Urteil des Bundesgerichts 9C_830/2007 vom 29. Juli 2008 E.4.3, Urteile des Eidgenössischen Versicherungsgerichts U 58/06 vom 2. August 2006 E.2.2, I 676/05 vom 13. März 2006 E. 2.4). Dies trifft in Bezug auf die von der Beschwerdeführerin angerufenen Arztberichte nicht zu. Freilich diagnostizieren die behandelnden Ärzte zusätzlich zu den vom begutachtenden ABI-Psychiater festgestellten psychischen Krankheiten eine posttraumatische Belastungsstörung (ICD-10: F 43.1) sowie eine an- dauernde Persönlichkeitsänderung nach extremer Belastung (ICD-10: F 62.0), vereinzelt an deren Stelle eine kombinierte und andere Persön- lichkeitsstörung (ICD-10: F 61 V.a.). Der begutachtende ABI-Psychiater führte hierzu aus, die für diese Diagnosen erforderliche Symptomatik mit wiederholtem Auftreten traumatischer Erinnerungen in sich aufdrängen- den Träumen und Tagträumen sei vorliegend zu wenig ausgeprägt vor- handen. Es fehle auch ein eigentliches, deutlich schweres traumatisches Ereignis, das binnen sechs Monaten nach dem fraglichen Ereignis zu den für die posttraumatische Belastungsstörung typischen Symptomen geführt habe (IV-act. 184 S. 23). Die Diagnose einer Persönlichkeitsstörung mit Einfluss auf die Arbeitsfähigkeit könne ebenfalls nicht bestätigt werden. Bei einer Persönlichkeitsstörung komme es früh zu deutlichen Auffälligkei-</w:t>
      </w:r>
    </w:p>
    <w:p>
      <w:r>
        <w:t>- 20 - ten, die Störungen manifestierten sich im frühen Erwachsenenalter und bliebe dann im Schweregrad gleichbleibend bestehen. Die Explorandin sei aber früher voll leistungsfähig gewesen, was gegen das Vorliegen ei- ner Persönlichkeitsstörung mit Auswirkung auf die Arbeitsfähigkeit spre- che (IV-act. 184 S. 23). Diese Ausführungen sind widerspruchsfrei, in sich schlüssig und vermögen in der Darlegung der medizinischen Zusammen- hänge zu überzeugen. Eine posttraumatische Belastungsstörung entsteht als eine verzögerte oder protrahierte Reaktion auf ein belastendes Ereig- nis oder eine Situation aussergewöhnlicher Bedrohung oder katastro- phenartigen Ausmasses (kurz oder lang anhaltend), die bei fast jedem ei- ne tiefe Verzweiflung hervorrufen würde. Angst und Depression sind häu- fig mit den Symptomen und Merkmalen der posttraumatischen Belas- tungsstörung assoziiert und Suizidgedanken sind nicht selten. Der Verlauf ist wechselhaft, in der Mehrzahl der Fälle kann jedoch eine Heilung erwar- tet werden. Bei wenigen Patienten nimmt die Störung über viele Jahre ei- nen chronischen Verlauf und geht dann in eine andauernde Persönlich- keitsänderung (F62.0) über (Urteil des Bundesgerichts 8C_676/2015 vom 7. Juli 2016 E.5.1). Dr. med. F._____ führte im Arztbericht vom 5. Sep- tember 2014 (Bf-act. 8) diesbezüglich aus, die Beschwerdeführerin sei vom Ehemann ihrer Schwester im Alter von 10 Jahren sexuell miss- braucht, von ihrem älteren Bruder mit 17 Jahren vergewaltigt worden, ha- be Mitte der 1970er Jahre zwei Mal abgetrieben, im Zeitraum von 1978- 1988 wiederholt gewaltsame Übergriffe erlebt und von 1992-2009 in einer von Gewalt geprägten Beziehung gelebt. Keines dieser Ereignisse ist al- lerdings durch echtzeitliche Dokumente belegt, weshalb diese nicht als nachgewiesen gelten können. Dies muss für den vorliegenden Fall umso mehr gelten, als die Latenzzeit zwischen dem Auftreten der Beschwerden und den geltend gemachten Traumata ausgesprochen lang gewesen wä- re. Mit dem begutachtenden ABI-Gutachter ist unter diesen Umständen davon auszugehen, dass nicht mit überwiegender Wahrscheinlichkeit er- stellt ist, dass die Beschwerdeführerin an einer posttraumatischen Belas-</w:t>
      </w:r>
    </w:p>
    <w:p>
      <w:r>
        <w:t>- 21 - tungsstörung leidet, womit die diese im Falle der Chronifizierung ablösen- de andauernde Persönlichkeitsstörung nach extremer Belastung ebenfalls nicht ausgewiesen ist. Dass bei der Beschwerdeführerin sodann keine andere Persönlichkeitsstörung vorliegt, hat der ABI-Gutachter überzeu- gend ausgeführt und wird von der Beschwerdeführerin nicht bestritten. Die diagnostische Beurteilung der psychischen Gesundheitsverfassung der Beschwerdeführerin durch den begutachtenden ABI-Psychiater ist folglich nicht zu beanstanden. Der gegenteiligen Auffassung der Be- schwerdeführerin kann nicht gefolgt werden. Demgegenüber weist die Beschwerdeführerin zutreffend darauf hin, dass es sich bei der gutachterlich diagnostizierten Somatisierungsstörung um ein pathogenetisch-ätiologisch unklares syndromales Beschwerdebild oh- ne nachweisbare organische Grundlage handelt, deren Auswirkung auf die Arbeitsfähigkeit aus Sicht der Invalidenversicherung nach den vom Bundesgericht für die anhaltend somatoforme Schmerzstörungen entwi- ckelten Grundsätzen zu beurteilen ist (vgl. Urteil des Bundesgerichts 8C_436/2013 vom 23. Januar 2014 E.2.2). Danach ist eine Arbeitsun- fähigkeit nur dann und insoweit zu bejahen, als die funktionellen Auswir- kungen der medizinisch festgestellten gesundheitlichen Beschwerden im Einzelfall anhand der vom Bundesgericht in Abkehr zu seiner vormaligen Praxis in BGE 141 V 281 definierten Standardindikatoren schlüssig und widerspruchsfrei mit (zumindest) überwiegender Wahrscheinlichkeit nachgewiesen sind. Gutachten, die – wie das hier vorliegende – nach al- tem Verfahrensstandard eingeholt wurden, verlieren allerdings nicht per se ihren Beweiswert. Vielmehr ist im Rahmen einer gesamthaften Prüfung des Einzelfalls mit seinen spezifischen Gegebenheiten und der erhobe- nen Rügen zu prüfen, ob ein abschliessendes Abstellen auf die vorhan- denen Beweisgrundlagen vor Bundesrecht standhält (BGE 141 V 281 E.8; Urteil des Bundesgerichts 8C_676/2015 vom 7. Juli 2016 E.6.1). Es ist ei- ne frei überprüfbare Rechtsfrage, ob und in welchem Umfang die Fest-</w:t>
      </w:r>
    </w:p>
    <w:p>
      <w:r>
        <w:t>- 22 - stellungen in einem medizinischen Gutachten anhand der nach BGE 141 V 281 rechtserheblichen Indikatoren auf Arbeitsunfähigkeit schliessen lassen (BGE 141 V 281 E.7; Urteil des Bundesgerichts 8C_676/2015 vom 7. Juli 2016 E.6.1). Erlaubt ein Gutachten eine solche Beurteilung, so ist der rechtserhebliche Sachverhalt hinreichend erstellt, weshalb sich er- gänzende Beweisvorkehren erübrigen (BGE 141 V 281 E.3.7; Urteil des Bundesgerichts 8C_676/2015 vom 7. Juli 2016 E.6.2). In Bezug auf die massgeblichen Standardindikatoren kann dem ABI- Gutachten vom 5. Mai 2014 entnommen werden, dass die Beschwerde- führerin über klar im Vordergrund stehende psychische Beschwerden klagt. So hielt sie gegenüber dem begutachtenden Orthopäden fest, die im mehrjährigen Verlauf seitens des Bewegungsapparats unverändert gebliebene Symptomatik ertragen zu können (IV-act. 184 S. 22). Ge- genüber dem begutachtenden Internisten führte sie alsdann aus, ihr gehe es nicht sehr gut. Am schlechtesten gehe es ihr psychisch. Dies mache sie kaputt. Sie sei nervös, geschwächt, könne nicht schlafen, sei schreck- haft und wolle am Morgen häufig nicht aufstehen. Körperliche Beschwer- den würden auch bestehen. Sie habe Rückenschmerzen und Schulterbe- schwerden rechts, ansonsten nichts. Später meinte sie, manchmal tue ihr der ganze Körper weh, insbesondere wenn sie sich aufrege. Noch später erwähnte sie gelegentliche Gleichgewichtsstörungen und ein Zittern, wenn sie nervös sei (IV-act. 184 S. 15 f.). In ähnlicher Weise schilderte die Beschwerdeführerin ihre Beschwerden gegenüber dem begutachten ABI-Psychiater (vgl. IV-act. 184 S. 19 f.). Wenn dieser vor dem Hinter- grund dieser Angaben eine schwerwiegende Somatisierungsstörung ver- neinte, vermag diese Auffassung zu überzeugen. Eine schwerwiegende Somatisierungsstörung wurde denn auch einzig von Dr. med. F._____ im Arztbericht vom 17. März 2013 diagnostiziert (Bf-act. 5). Auf diese Beur- teilung kam diese in ihren späteren Arztberichten freilich zurück, in wel- chen sie – wie die übrigen behandelnden Ärzte (Arztbericht der Klinik</w:t>
      </w:r>
    </w:p>
    <w:p>
      <w:r>
        <w:t>- 23 - Waldhaus vom 2. Juni 2014 [IV-act. 7] und der Klinik Beverin vom 24. Ok- tober 2012 [Bf-act. 2], Dr. med. B._____ vom 6. Februar 2013 [Bf-act. 1]) – nur mehr eine Somatisierungsstörung feststellte (Bf-act. 6 und 8). In den Akten findet sich damit keine ärztliche Stellungnahme, in der eine mehr als leichtgradige Somatisierungsstörung diagnostiziert wird. Ebenso we- nig bestreiten die behandelnden Ärzte, dass die Beschwerdeführerin al- lein wegen der leichtgradigen Somatisierungsstörung die Möglichkeit hät- te, einer Arbeit nachzugehen, soweit sie dazu aufgrund der im Vorder- grund stehenden anderen psychischen Erkrankungen in der Lage wäre. Die vorliegende Somatisierungsstörung ist demnach nach der insofern übereinstimmenden Auffassung aller Fachärzte nicht derart ausgeprägt, um die Arbeitsfähigkeit der Beschwerdeführerin in einem Masse zu beein- trächtigen, dass über die durch die anderen Krankheiten bedingten Ein- schränkungen hinausgeht. Schliesslich hat der ABI-Psychiater im Gutach- ten vom 5. Mai 2014 festgehalten, es bestehe keine schwere somatische Krankheit. Ebenso wenig existiere ein schweres psychiatrisches Leiden, das therapeutisch nicht mehr angegangen werden könne. Demgegenüber bestehe zwar ein sozialer Rückzug. Die Explorandin habe jedoch durch- aus noch soziale Kontakte, die sie pflege (IV-act. 184 S. 22). Damit kann ausgeschlossen werden, dass die Beschwerdeführerin aufgrund der leichtgradigen Somatisierungsstörung zu mehr als 30 % in ihrer Arbeits- fähigkeit beeinträchtigt wird. Der massgebliche Sachverhalt erweist sich bezüglich der hier zur Diskussion stehenden Somatisierungsstörung somit als hinreichend erstellt. Was die Beurteilung des Schweregrades der rezidivierenden depressiven Störung durch den begutachtenden Psychiater betrifft, ist schliesslich an- zumerken, dass Dr. med. F._____ in ihrem Arztberichten vom 5. Septem- ber 2014 (Bf-act. 8) und die Psychiater der Klinik Waldhaus, Dr. med. G._____, und Dr. med. H._____, im Arztbericht vom 2. Juni 2014 (Bf- act. 7) keine objektiv feststellbare Gesichtspunkte vorgebracht haben,</w:t>
      </w:r>
    </w:p>
    <w:p>
      <w:r>
        <w:t>- 24 - welche im Rahmen der ABI-Begutachtung unerkannt geblieben und die geeignet sind, zu einer anderen Beurteilung der Arbeitsfähigkeit der Be- schwerdeführerin zu führen. Dasselbe gilt für die übrigen Arztberichte der behandelnden Ärzte. Im Übrigen ist darauf hinzuweisen, dass der ABI- Psychiater festhält, die durch die affektive Störung bedingte 30%ige Ar- beitsunfähigkeit werde durch die Abhängigkeit von Benzodiazepinen ver- stärkt. Der Einfluss der Benzodiazepinabhängigkeit auf die Arbeitsfähig- keit bzw. deren prozentualer Anteil an der Arbeitsunfähigkeit könne erst nach einer erfolgreichen Entzugsbehandlung abschliessend beurteilt wer- den (IV-act. 184 S. 22). Die Benzodiazepinabhängigkeit selbst stelle keine Krankheit mit Einfluss auf die Arbeitsfähigkeit dar und der Explorandin sei es jederzeit zumutbar einen Entzug zu machen. Derzeit sei von einer Ar- beitsfähigkeit von 70 % auszugehen, die bei erfolgreicher Behandlung durchaus höher ausfallen könne, insbesondere wenn sich die Explorandin während der Hospitalisation von der Benzodiazepinmedikation entziehen lasse. Das Gericht hat keinen Anlass, an der Richtigkeit dieser Beurtei- lung zu zweifeln. Die von der Beschwerdeführerin gegen das ABI- Gutachten vom 5. Mai 2014 vorgebrachen Einwände erweisen sich folg- lich allesamt als unbegründet. Dem fraglichen Gutachten ist voller Be- weiswert zuzuerkennen. c) In Würdigung der Akten gelangt das Gericht nach dem vorangehend Aus- geführten zum Schluss, dass die Beschwerdeführerin für schwere, anhal- tend mittelschwere und anderweitig nicht leidensadaptierte Tätigkeiten vollständig arbeitsunfähig ist. Für körperlich leichte, wechselbelastende Tätigkeit besteht indes mit überwiegender Wahrscheinlichkeit seit dem 1. Februar 2014 eine Arbeits- und Leistungsfähigkeit von 70 %. Diese Ar- beitsfähigkeit kann vollschichtig umgesetzt werden mit erhöhtem Pausen- bedarf von 10 bis 15 Minuten pro Stunde und leicht reduziertem Rende- ment. Dass die Arbeitsfähigkeit der Beschwerdeführerin mithilfe einer wei- teren psychiatrischen Begutachtung zuverlässiger bestimmt werden könn-</w:t>
      </w:r>
    </w:p>
    <w:p>
      <w:r>
        <w:t>- 25 - te, kann mit der IV-Stelle ausgeschlossen werden. Der entsprechende Beweisantrag der Beschwerdeführer ist daher in antizipierter Beweiswür- digung abzuweisen (vgl. BGE 134 I 140 E.5.3, 127 V 491 E.1b, 124 V 90 E.4b, 122 V 157 E.1d). Dasselbe gilt für die begehrte Abklärung des funk- tionellen Leistungsvermögens der Beschwerdeführerin in einer berufli- chen Abklärungsstelle (BEFAS). Eine solche Beweisvorkehr ist ohnehin nur in Betracht zu ziehen, wenn die beteiligten Fachärzte sich ausser Stande sehen, eine zuverlässige Einschätzung des Leistungsvermögens einer Versicherten vorzunehmen und deshalb konkrete leistungsorientier- te berufliche Abklärungen als zweckmässige Massnahme zur Bestim- mung der Arbeitsfähigkeit empfehlen. Eine berufliche Abklärung ist dem- nach nicht bereits dann erforderlich, wenn, wie im vorliegenden Fall, die ärztlichen Einschätzungen der gesundheitlich bedingten Einschränkung voneinander abweichen, genügt doch eine medizinisch-theoretische Beur- teilung der Arbeitsfähigkeit als Grundlage für die Bemessung der Invali- dität (Urteil des Bundesgerichts 9C_768/2011 vom 8. Februar 2012 E.2.4). Liegt eine solche vor und erweist sich diese als beweiskräftig, darf auf eine Begutachtung durch eine BEFAS verzichtet werden (Urteil des Bundesgerichts 9C_466/2010 vom 23. August 2010 E. 3.4.2). Zudem ist eine praktische berufliche Abklärung nur sinnvoll, wenn die Versicherte eine kooperative Haltung einnimmt (Urteil des Bundesgerichts 9C_332/2009 vom 28. Mai 2009 E.3.4; MÜLLER, a.a.O., N. 979; vgl. auch Kreisschreiben über das Verfahren in der Invalidenversicherung [KSVI], Stand 1. Januar 2016, Rz. 5022). Weder die eine noch die andere Vor- aussetzung liegt im vorliegenden Fall vor, weshalb in antizipierter Be- weiswürdigung auf eine BEFAS-Abklärung zu verzichten ist. Damit gilt als erstellt, dass die Beschwerdeführerin in einer körperlich leichten, wech- selbelastenden Tätigkeit seit dem 1. Februar 2014 zu 70 % arbeitsfähig ist.</w:t>
      </w:r>
    </w:p>
    <w:p>
      <w:r>
        <w:t>- 26 - 6. a) Streitig ist im Weiteren, welches Jahreseinkommen die Beschwerdeführe- rin bei Ausschöpfung dieser Restarbeitsfähigkeit auf dem ausgeglichenen Arbeitsmarkt im Zeitpunkt des Rentenbeginns erzielen kann. Schöpft eine Versicherte, die ihr verbliebene Restarbeitsfähigkeit, wie vorliegend, nicht aus, so ist das Invalideneinkommen rechtsprechungsgemäss aufgrund der vom Bundesamt für Statistik periodisch herausgegebenen LSE- Tabellenlöhne oder den sogenannten DAP-Zahlen zu ermitteln (BGE 129 V 475 E.4.2.1). Beim Abstellen auf die LSE-Tabellenlöhne sind praxis- gemäss die standardisierten Bruttolöhne (Tabellengruppe A1) und der entsprechende Zentralwert (Median) zu verwenden, welche – da auf einer Arbeitszeit von 40 Stunden beruhend – auf die jeweilige durchschnittliche Arbeitszeit umzurechnen sind (BGE 129 V 472 E.4.3.2, 126 V 75 E.3b/bb; Urteil des Bundesgerichts 9C_632/2015 vom 4. April 2016 E.2.5). Für Verfahren, die eine Neuanmeldung nach vorausgegangener rechtskräfti- ger Ablehnung betreffen, gelangen nach der bundesgerichtlichen Recht- sprechung die LSE 2012 zur Anwendung, wenn sich die revisionsrechtli- che erhebliche Veränderung im Jahr 2012 oder zu einem späteren Zeit- punkt zu getragen hat (BGE 142 V 178 E.2.5). b) Im vorliegenden Fall hat sich die anspruchsrelevante Veränderung im Sinne einer revisionserheblichen Gesundheitsverschlechterung am 1. Fe- bruar 2014 verwirklicht (vgl. vorstehende Erwägung 4b und c). Demzufol- ge ist das Invalideneinkommen der Beschwerdeführerin aufgrund der LSE 2012 TA 1, zu ermitteln. Danach beträgt das monatliche Bruttoeinkom- men für Frauen in einer einfachen Tätigkeit körperlicher und handwerkli- cher Art (Kompetenzniveau 1) bei einem Vollzeitpensum im Monat Fr. 4'112.--. Wird dieses Einkommen an die Nominallohnentwicklung (1.0 % [2013] und 1.0 % [2014]) und die durchschnittliche Arbeitszeit im 2014 (41.7) angepasst, so resultiert ein Jahreseinkommen von Fr. 52'475.10 (Fr. 49'344.-- [12 x Fr. 4'112.--] x 1.01 [2013] x 1.01 [2014] x 41.7 : 40). Bei Ausschöpfung ihrer Restarbeitsfähigkeit hätte die Be-</w:t>
      </w:r>
    </w:p>
    <w:p>
      <w:r>
        <w:t>- 27 - schwerdeführerin nach den massgeblichen LSE-Tabellenlöhnen demzu- folge im Jahr 2014 ein Jahreseinkommen von Fr. 36'732.60 erzielen kön- nen (0.7 x Fr. 52'475.10). c) Weil gesundheitlich beeinträchtigte Personen, die – wie die Beschwerde- führerin – selbst bei leichten Hilfsarbeiten behindert sind, im Vergleich zu voll leistungsfähigen und entsprechend einsetzbaren Arbeitnehmern er- fahrungsgemäss lohnmässig benachteiligt werden, hat die IV-Stelle der Beschwerdeführerin in der angefochtenen Verfügung einen 5%igen Ab- zug von den für die Berechnung des Invalideneinkommens herangezoge- nen LSE-Tabellenlöhnen zugestanden. Die Beschwerdeführerin erachtet diesen Abzug als unzureichend, zumal das Verwaltungsgericht ihr im Ur- teil S 11 53 vom 13. Dezember 2011 einen leidensbedingten Abzug von</w:t>
      </w:r>
    </w:p>
    <w:p>
      <w:r>
        <w:rPr>
          <w:b/>
        </w:rPr>
        <w:t>E. 15</w:t>
      </w:r>
    </w:p>
    <w:p>
      <w:r>
        <w:t>% zuerkannt habe. Ob und in welchem Ausmass die Tabellenlöhne für die Ermittlung des Invalideneinkommens herabzusetzen sind, hängt von allen persönlichen und beruflichen Umständen des konkreten Einzelfalles ab, welche erfahrungsgemäss bewirken, dass eine Versicherte ihre Rest- arbeitsfähigkeit auf dem Arbeitsmarkt nur mit unterdurchschnittlichem Er- folg verwerten kann (BGE 124 V 321 E.3b/bb). Bei der Bestimmung der Höhe des Abzugs vom Tabellenlohn ist nicht in der Weise vorzugehen, dass für jedes in Betracht fallende Merkmal separat eine Reduktion vor- genommen wird, weil damit Wechselwirkungen ausgeblendet würden. Vielmehr ist der Einfluss aller Merkmale auf das Invalideneinkommen un- ter Würdigung der Umstände im Einzelfall nach pflichtgemässem Ermes- sen gesamthaft zu schätzen. Der leidensbedingte Abzug ist dabei auf ins- gesamt höchstens 25 % zu begrenzen (BGE 134 V 322 E.5.2, 126 V 75 E.5b/bb und 5b/cc), sollte jedoch grundsätzlich nicht unter 10 % zu liegen kommen (Urteile des Verwaltungsgerichtes des Kantons Graubünden S 14 159 vom 10. September 2015 E.5c, S 13 50 vom 1. Oktober 2013 E.4b; MEYER/REICHMUTH, a.a.O., Art. 28a N. 104).</w:t>
      </w:r>
    </w:p>
    <w:p>
      <w:r>
        <w:t>- 28 - d) In tatsächlicher Hinsicht steht im vorliegenden Fall fest, dass die Be- schwerdeführerin seit dem 1. Februar 2014 aufgrund ihrer gesundheitli- chen Verfassung nur mehr körperlich leichte Tätigkeiten unter Wechsel- belastung bei einem ganztätigen Pensum mit einer um 30 % reduzierten Leistungsfähigkeit ausüben kann. Dabei sollte das Heben und Tragen von Lasten über 10 kg sowie der repetitive Einsatz der rechten oberen Extre- mitäten oberhalb Schulterniveau vermieden werden (vgl. dazu Erwägung 5a; IV-act. 184 S. 29, 31). Diese wegen des Gesundheitszustands zu be- achtenden Rahmenbedingungen schränken die Beschwerdeführerin in der Ausübung einer Verweisungstätigkeit erfahrungsgemäss dermassen ein, dass deren Gehaltserwartungen dadurch beeinträchtigt werden. Da- gegen berechtigt der Umstand, dass – wie hier – eine grundsätzlich voll- zeitlich arbeitsfähige Versicherte reduziert leistungsfähig ist, zu keinem Abzug, da dieser Tatsache bereits bei der Bemessung der Arbeitsfähig- keit Rechnung getragen wurde (vgl. Urteile des Bundesgerichts 9C_584/2015 vom 15. April 2016 E.6.2, 8C_344/2012 vom 16. August 2012 E. 3.2, 9C_40/2011 vom 1. April 2011 E.2.3.1). Ebenso wenig recht- fertigt sich deshalb unter dem Blickwinkel des Beschäftigungsgrads ein Abzug, wirkt sich doch die Teilzeitbeschäftigung bei Frauen im Vergleich zu einer Vollzeitbeschäftigung nicht lohnmindernd aus (Urteile des Bun- desgerichts 8C_366/2013 vom 18. Juni 2013 E.4.3, 9C_294/2012 vom 7. Mai 2012 E.3.3.2.1). Sodann gilt eine psychisch bedingte verstärkte Rücksichtnahme seitens Vorgesetzter und Arbeitskollegen nach der bun- desgerichtlichen Rechtsprechung nicht als eigenständiger abzugsfähiger Umstand (Urteil des Bundesgerichts 9C_226/2013 vom 4. September 2013 E. 4.2.2). Nicht von Belang sind im vorliegenden Fall ferner die An- zahl der Dienstjahre, die Nationalität sowie die Aufenthaltskategorie der Beschwerdeführerin, reiste diese Beschwerdeführerin doch bereits vor über 35 Jahren in die Schweiz ein und verfügt mit der Niederlassungsbe- willigung über ein unbefristetes Aufenthaltsrecht. Hingegen ist vorliegend das fortgeschrittene Alter der Beschwerdeführerin, die im Verfügungszeit-</w:t>
      </w:r>
    </w:p>
    <w:p>
      <w:r>
        <w:t>- 29 - punkt bereits 60 Jahre alt war, gerade auch im Hinblick auf ihre bereits über zehnjährige Abwesenheit vom Arbeitsmarkt abzugsrechtlich erheb- lich (vgl. Urteil des Bundesgerichts 9C_334/2013 vom 24. Juli 2013 E.3). Infolgedessen sowie der behinderungsbedingten Einschränkungen bei der Ausübung von Verweisungstätigkeiten erscheint dem Gericht im vor- liegenden Fall ein leidensbedingter Abzug von insgesamt 10 % als ange- messen. Diese Beurteilung steht im Einklang mit dem Urteil des Verwal- tungsgerichts S 11 53 vom 13. Dezember 2011, in welchem die Ge- währung eines leidensbedingten Leidensabzug im Umfang von 10-15 % als vertretbar erachtet wurde (E.4e). Demzufolge ist die Beschwerdefüh- rerin im Zeitpunkt der frühestmöglichen Rentenzusprechung in der Lage, in einer leidensadaptierten Arbeitstätigkeit ein Invalideneinkommen von Fr. 33'059.35 zu erzielen (0.9 x Fr. 36'732.60). 7. a) Was die Bestimmung des Valideneinkommens betrifft, führte die IV-Stelle aus, nach ständiger bundesgerichtlicher Praxis sei für die Ermittlung des Valideneinkommens jenes Einkommen, welches die Versicherte ohne In- validität in Zukunft mutmasslich hätte erzielen können, massgebend. In Anknüpfung an die von der Beschwerdeführerin zuletzt ausgeübte Tätig- keit erscheine es als überwiegend wahrscheinlich, dass die Beschwerde- führerin als Gesunde im Gastgewerbe tätig gewesen wäre. Unter diesen Umständen sei das Valideneinkommen der Beschwerdeführerin aufgrund des Lohnes zu ermitteln, den eine berufserfahrene Arbeitnehmerin im Gastgewerbe im 2014 gemäss den LSE-Tabellenlöhnen 2010 erzielt hät- te. Dieses Einkommen betrage Fr. 52'409.04. Dieser Argumentation hält die Beschwerdeführerin entgegen, wie ihrem IK-Auszug entnommen wer- den könne, habe sie im Laufe ihrer beruflichen Karriere verschiedene An- stellungen ausserhalb des Gastgewerbes innegehabt. Hinzu komme, dass sie seit über 10 Jahren nicht mehr erwerbstätig sei. Es rechtfertige sich deshalb auf den Zentralwert gemäss LSE 2010, TA3, Anforderungs- niveau 4, abzustellen. Dies umso mehr, als auch das Verwaltungsgericht</w:t>
      </w:r>
    </w:p>
    <w:p>
      <w:r>
        <w:t>- 30 - im Urteil S 11 53 vom 13. Dezember 2011 von einer Tätigkeit als Allroun- derin ausgegangen sei. b) Für die Bemessung des Valideneinkommens ist entscheidend, was die Versicherte im massgebenden Zeitpunkt des Rentenbeginns nach dem Beweisgrad der überwiegenden Wahrscheinlichkeit als Gesunde verdient hätte. Die Ermittlung des Valideneinkommens muss so konkret wie mög- lich erfolgen. Da die bisherige Tätigkeit erfahrungsgemäss fortgesetzt worden wäre, ist in der Regel vom letzten Lohn auszugehen, der vor Ein- tritt der Gesundheitsschädigung erzielt wurde. Dieses Gehalt ist wenn nötig der Teuerung und der realen Einkommensentwicklung anzupassen (BGE 135 V 58 E.3.1; Urteil des Bundesgerichts 9C_450/2013 vom 4. Dezember 2013 E.2.1). Ausnahmen müssen mit überwiegender Wahr- scheinlichkeit erstellt sein (BGE 134 V 322 E.4.1). Auf Erfahrungs- und Durchschnittswerte darf nur unter Mitberücksichtigung der für die Entlöh- nung im Einzelfall gegebenenfalls relevanten persönlichen und berufli- chen Faktoren abgestellt werden (Urteil des Bundesgerichts 8C_478/2011 vom 10. August 2011 E.2.3, Urteil des Eidgenössischen Versicherungsge- richts I 97/00 vom 29. August 2002 E.1.2; MEYER/REICHMUTH, a.a.O., Art. 28a N. 47 ff.). c) Die Beschwerdeführerin war seit 2005 nicht mehr erwerbstätig. Unter die- sen Umständen erscheint es vertretbar, wenn die IV-Stelle das Validen- einkommen der Beschwerdeführerin nicht anhand des zuletzt von ihr er- zielten Einkommens, sondern aufgrund der LSE-Tabellenlöhne ermittelt. Wegen der Parallelität der Vergleichseinkommen ist hierzu aber nicht auf die LSE 2010, sondern auf die LSE 2012 zurückzugreifen (vgl. vorste- hende Erwägung 6b). Hinsichtlich des dabei anzuwendenden Tabellen- lohnes ist zu beachten, dass die Beschwerdeführerin in den letzten vier Jahren vor dem Ausscheiden aus dem Arbeitsmarkt beim Restaurant Sternen in Domat/Ems tätig war (vgl. Auszug aus dem individuellen Konto</w:t>
      </w:r>
    </w:p>
    <w:p>
      <w:r>
        <w:t>- 31 - der Beschwerdeführerin [IV-act. 8]). Von der Erfahrungstatsache ausge- hend, dass die zuletzt ausgeübte Tätigkeit in der Regel fortgesetzt wird, erscheint es überwiegend wahrscheinlich, dass die Beschwerdeführerin als Gesunde weiterhin im Gastgewerbe tätig gewesen wäre. Dies muss umso mehr gelten, als sie in der Schweiz vorwiegend in dieser Branche gearbeitet hat (vgl. Auszug aus dem individuellen Konto der Beschwerde- führerin [IV-act. 8]). Die Beschwerdeführerin gab alsdann selbst gegenü- ber den Psychiatern der Klinik Beverin an, früher im Service gearbeitet zu haben (vgl. Arztbericht vom 24. Oktober 2012 [Bf-act. 2]). Gleichermas- sen äusserte sie sich gegenüber den Vorgutachtern im Jahr 2010, als sie nach ihren vormaligen beruflichen Tätigkeiten befragt wurde (vgl. ABI- Gutachten vom 31. Mai 2010 S. 15 [IV-act. 121 S. 25, 29]). Im Rahmen der im vorliegenden Verfahren erfolgten Begutachtung hielt sie schliess- lich fest, vorwiegend im Service gearbeitet zu haben (IV-act. 184 S. 20). Unter diesen Umständen ist mit der IV-Stelle davon auszugehen, dass die Beschwerdeführerin als Gesunde mit überwiegender Wahrscheinlichkeit im Gastgewerbe tätig gewesen wäre. Dort hätte sie in einer praktischen Tätigkeit (Kompetenzniveau 2) nach LSE 2012, TA1, ein monatliches Bruttoeinkommen von Fr. 4'044.-- erzielt. Wird dieses Einkommen an die Nominallohnentwicklung (1.0 % [2013] und 1.0 % [2014]) und die durch- schnittliche Arbeitszeit im 2014 (41.7) angepasst, so ergibt sich ein Jah- reseinkommen von Fr. 51'607.30.-- (Fr. 48'528.-- [12 x Fr. 4'044.--] x 1.01 [2013] x 1.01 [2014] x 41.7 : 40). d) Wird dieses Valideneinkommen dem Invalideneinkommen von Fr. 33'059.35 gegenübergestellt, so resultiert eine Erwerbseinbusse von Fr. 18'548.-- (Fr. 51'607.30.-- - Fr. 33'059.35), was einem Invaliditätsgrad von 35 % (35.94056 %, BGE 130 V 121 E.3) entspricht (Fr. 18'548.-- : Fr. 51'607.30.--). Die Beschwerdeführerin ist somit nicht in rentenbegründendem Umfang invalid (Art. 28 Abs. 2 IVG). Die vorliegende Beschwerde erweist sich demnach als unbegründet, was zur</w:t>
      </w:r>
    </w:p>
    <w:p>
      <w:r>
        <w:t>- 32 - Bestätigung der angefochtenen Verfügung und zur Abweisung der dagegen erhobenen Beschwerde führt. 8. Da es im vorliegenden Verfahren um die Bewilligung oder Verweigerung von Leistungen der Invalidenversicherung geht, ist das Verfahren kosten- pflichtig. Die Gerichtskosten sind gemäss Art. 69 Abs. 1bis IVG nach dem Verfahrensaufwand und unabhängig vom Streitwert zu bemessen. Diese werden für den vorliegenden Fall, der mit einem durchschnittlichen Auf- wand verbunden war, ermessensweise auf Fr. 700.-- festgelegt und ent- sprechend dem Verfahrensausgang der Beschwerdeführerin als unterlie- gender Partei zur Bezahlung auferlegt (Art. 73 Abs. 1 VRG). Die obsie- gende IV-Stelle hat keinen Anspruch auf eine Parteientschädigung (Art. 61 lit. g ATSG e contrario).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